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B6B64" w14:textId="77777777" w:rsidR="00A02F02" w:rsidRDefault="00A02F02" w:rsidP="00A02F02">
      <w:pPr>
        <w:pStyle w:val="Header"/>
        <w:jc w:val="center"/>
      </w:pPr>
      <w:r w:rsidRPr="00123C41">
        <w:rPr>
          <w:color w:val="948A54" w:themeColor="background2" w:themeShade="80"/>
        </w:rPr>
        <w:t>“I” Statement Reference Card</w:t>
      </w:r>
    </w:p>
    <w:p w14:paraId="47C3A9C7" w14:textId="77777777" w:rsidR="00A02F02" w:rsidRDefault="00A02F02" w:rsidP="00A02F02">
      <w:pPr>
        <w:spacing w:after="0"/>
        <w:rPr>
          <w:rFonts w:ascii="Verdana" w:hAnsi="Verdana"/>
          <w:sz w:val="20"/>
          <w:szCs w:val="20"/>
        </w:rPr>
      </w:pPr>
    </w:p>
    <w:p w14:paraId="385517F4" w14:textId="56C92B29" w:rsidR="00A02F02" w:rsidRDefault="007769F8" w:rsidP="00A02F02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F01E4" wp14:editId="00300A14">
                <wp:simplePos x="0" y="0"/>
                <wp:positionH relativeFrom="column">
                  <wp:posOffset>219075</wp:posOffset>
                </wp:positionH>
                <wp:positionV relativeFrom="paragraph">
                  <wp:posOffset>165735</wp:posOffset>
                </wp:positionV>
                <wp:extent cx="5295900" cy="271462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71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04A585" id="Rectangle 6" o:spid="_x0000_s1026" style="position:absolute;margin-left:17.25pt;margin-top:13.05pt;width:417pt;height:21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" filled="f" strokecolor="black [3213]" strokeweight="2pt"/>
            </w:pict>
          </mc:Fallback>
        </mc:AlternateContent>
      </w:r>
    </w:p>
    <w:p w14:paraId="3384AB41" w14:textId="77777777" w:rsidR="00A02F02" w:rsidRDefault="00A02F02" w:rsidP="00A02F02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60288" behindDoc="1" locked="0" layoutInCell="1" allowOverlap="1" wp14:anchorId="6219B078" wp14:editId="219C9E46">
            <wp:simplePos x="0" y="0"/>
            <wp:positionH relativeFrom="column">
              <wp:posOffset>2597150</wp:posOffset>
            </wp:positionH>
            <wp:positionV relativeFrom="paragraph">
              <wp:posOffset>64770</wp:posOffset>
            </wp:positionV>
            <wp:extent cx="2641600" cy="2641600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600" cy="26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AABEA0" w14:textId="77777777" w:rsidR="00A02F02" w:rsidRDefault="00A02F02" w:rsidP="00A02F02">
      <w:pPr>
        <w:spacing w:after="0"/>
        <w:rPr>
          <w:rFonts w:ascii="Verdana" w:hAnsi="Verdana"/>
          <w:sz w:val="20"/>
          <w:szCs w:val="20"/>
        </w:rPr>
      </w:pPr>
    </w:p>
    <w:p w14:paraId="485FA3B7" w14:textId="796C9CD2" w:rsidR="00A02F02" w:rsidRPr="004B5890" w:rsidRDefault="00A02F02" w:rsidP="00A02F02">
      <w:pPr>
        <w:ind w:left="720"/>
        <w:rPr>
          <w:rFonts w:ascii="Verdana" w:hAnsi="Verdana"/>
        </w:rPr>
      </w:pPr>
      <w:r w:rsidRPr="004B5890">
        <w:rPr>
          <w:rFonts w:ascii="Verdana" w:hAnsi="Verdana"/>
          <w:b/>
          <w:bCs/>
        </w:rPr>
        <w:t>SAM</w:t>
      </w:r>
      <w:r w:rsidRPr="004B5890">
        <w:rPr>
          <w:rFonts w:ascii="Verdana" w:hAnsi="Verdana"/>
        </w:rPr>
        <w:t xml:space="preserve"> with “I” statements</w:t>
      </w:r>
    </w:p>
    <w:p w14:paraId="18188809" w14:textId="77777777" w:rsidR="00A02F02" w:rsidRPr="004B5890" w:rsidRDefault="00A02F02" w:rsidP="00A02F02">
      <w:pPr>
        <w:ind w:left="720"/>
        <w:rPr>
          <w:rFonts w:ascii="Verdana" w:hAnsi="Verdana"/>
        </w:rPr>
      </w:pPr>
      <w:r w:rsidRPr="004B5890">
        <w:rPr>
          <w:rFonts w:ascii="Verdana" w:hAnsi="Verdana"/>
          <w:b/>
        </w:rPr>
        <w:t>S</w:t>
      </w:r>
      <w:r w:rsidRPr="004B5890">
        <w:rPr>
          <w:rFonts w:ascii="Verdana" w:hAnsi="Verdana"/>
        </w:rPr>
        <w:t xml:space="preserve">ee </w:t>
      </w:r>
      <w:r>
        <w:rPr>
          <w:rFonts w:ascii="Verdana" w:hAnsi="Verdana"/>
        </w:rPr>
        <w:t>a</w:t>
      </w:r>
      <w:r w:rsidRPr="004B5890">
        <w:rPr>
          <w:rFonts w:ascii="Verdana" w:hAnsi="Verdana"/>
        </w:rPr>
        <w:t xml:space="preserve"> problem</w:t>
      </w:r>
      <w:r>
        <w:rPr>
          <w:rFonts w:ascii="Verdana" w:hAnsi="Verdana"/>
        </w:rPr>
        <w:t>.</w:t>
      </w:r>
    </w:p>
    <w:p w14:paraId="002791F9" w14:textId="77777777" w:rsidR="00A02F02" w:rsidRPr="004B5890" w:rsidRDefault="00A02F02" w:rsidP="00A02F02">
      <w:pPr>
        <w:pStyle w:val="ListParagraph"/>
        <w:numPr>
          <w:ilvl w:val="0"/>
          <w:numId w:val="1"/>
        </w:numPr>
        <w:ind w:left="1440"/>
        <w:rPr>
          <w:rFonts w:ascii="Verdana" w:hAnsi="Verdana"/>
        </w:rPr>
      </w:pPr>
      <w:r w:rsidRPr="004B5890">
        <w:rPr>
          <w:rFonts w:ascii="Verdana" w:hAnsi="Verdana"/>
        </w:rPr>
        <w:t>I see that you are looking at your phone instead of the road.</w:t>
      </w:r>
    </w:p>
    <w:p w14:paraId="0917A2A0" w14:textId="77777777" w:rsidR="00A02F02" w:rsidRPr="004B5890" w:rsidRDefault="00A02F02" w:rsidP="00A02F02">
      <w:pPr>
        <w:ind w:left="720"/>
        <w:rPr>
          <w:rFonts w:ascii="Verdana" w:hAnsi="Verdana"/>
        </w:rPr>
      </w:pPr>
      <w:r w:rsidRPr="004B5890">
        <w:rPr>
          <w:rFonts w:ascii="Verdana" w:hAnsi="Verdana"/>
          <w:b/>
        </w:rPr>
        <w:t>A</w:t>
      </w:r>
      <w:r w:rsidRPr="004B5890">
        <w:rPr>
          <w:rFonts w:ascii="Verdana" w:hAnsi="Verdana"/>
        </w:rPr>
        <w:t>ddress the problem with an “I” statement.</w:t>
      </w:r>
    </w:p>
    <w:p w14:paraId="6AC68B32" w14:textId="77777777" w:rsidR="00A02F02" w:rsidRPr="004B5890" w:rsidRDefault="00A02F02" w:rsidP="00A02F02">
      <w:pPr>
        <w:pStyle w:val="ListParagraph"/>
        <w:numPr>
          <w:ilvl w:val="0"/>
          <w:numId w:val="1"/>
        </w:numPr>
        <w:ind w:left="1440"/>
        <w:rPr>
          <w:rFonts w:ascii="Verdana" w:hAnsi="Verdana"/>
        </w:rPr>
      </w:pPr>
      <w:r w:rsidRPr="004B5890">
        <w:rPr>
          <w:rFonts w:ascii="Verdana" w:hAnsi="Verdana"/>
        </w:rPr>
        <w:t>I feel scared when you</w:t>
      </w:r>
      <w:r>
        <w:rPr>
          <w:rFonts w:ascii="Verdana" w:hAnsi="Verdana"/>
        </w:rPr>
        <w:t>’re driving and texting.</w:t>
      </w:r>
    </w:p>
    <w:p w14:paraId="5DD6F8C9" w14:textId="77777777" w:rsidR="00A02F02" w:rsidRPr="004B5890" w:rsidRDefault="00A02F02" w:rsidP="00A02F02">
      <w:pPr>
        <w:ind w:left="720"/>
        <w:rPr>
          <w:rFonts w:ascii="Verdana" w:hAnsi="Verdana"/>
        </w:rPr>
      </w:pPr>
      <w:r w:rsidRPr="00E326B0">
        <w:rPr>
          <w:rFonts w:ascii="Verdana" w:hAnsi="Verdana"/>
          <w:b/>
          <w:bCs/>
        </w:rPr>
        <w:t>M</w:t>
      </w:r>
      <w:r>
        <w:rPr>
          <w:rFonts w:ascii="Verdana" w:hAnsi="Verdana"/>
        </w:rPr>
        <w:t>ake an action plan together.</w:t>
      </w:r>
    </w:p>
    <w:p w14:paraId="1B131CDA" w14:textId="77777777" w:rsidR="00A02F02" w:rsidRPr="004B5890" w:rsidRDefault="00A02F02" w:rsidP="00A02F02">
      <w:pPr>
        <w:pStyle w:val="ListParagraph"/>
        <w:numPr>
          <w:ilvl w:val="0"/>
          <w:numId w:val="1"/>
        </w:numPr>
        <w:spacing w:after="0"/>
        <w:ind w:left="1440"/>
        <w:rPr>
          <w:rFonts w:ascii="Verdana" w:hAnsi="Verdana"/>
        </w:rPr>
      </w:pPr>
      <w:r w:rsidRPr="004B5890">
        <w:rPr>
          <w:rFonts w:ascii="Verdana" w:hAnsi="Verdana"/>
        </w:rPr>
        <w:t xml:space="preserve">Let’s pull over </w:t>
      </w:r>
      <w:r>
        <w:rPr>
          <w:rFonts w:ascii="Verdana" w:hAnsi="Verdana"/>
        </w:rPr>
        <w:t>and you can read and answer your text</w:t>
      </w:r>
      <w:r w:rsidRPr="004B5890">
        <w:rPr>
          <w:rFonts w:ascii="Verdana" w:hAnsi="Verdana"/>
        </w:rPr>
        <w:t>.</w:t>
      </w:r>
    </w:p>
    <w:p w14:paraId="474684E7" w14:textId="77777777" w:rsidR="00A02F02" w:rsidRDefault="00A02F02" w:rsidP="00A02F02">
      <w:pPr>
        <w:ind w:left="720"/>
        <w:rPr>
          <w:rFonts w:ascii="Verdana" w:hAnsi="Verdana"/>
        </w:rPr>
      </w:pPr>
    </w:p>
    <w:p w14:paraId="34B43159" w14:textId="77777777" w:rsidR="00A02F02" w:rsidRDefault="00A02F02" w:rsidP="00A02F02">
      <w:pPr>
        <w:ind w:left="720"/>
        <w:rPr>
          <w:rFonts w:ascii="Verdana" w:hAnsi="Verdana"/>
          <w:sz w:val="20"/>
          <w:szCs w:val="20"/>
        </w:rPr>
      </w:pPr>
    </w:p>
    <w:p w14:paraId="7FD5F1B4" w14:textId="77777777" w:rsidR="00A02F02" w:rsidRDefault="00A02F02" w:rsidP="00A02F02">
      <w:pPr>
        <w:ind w:left="720"/>
        <w:rPr>
          <w:rFonts w:ascii="Verdana" w:hAnsi="Verdana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8"/>
        <w:gridCol w:w="2329"/>
        <w:gridCol w:w="2329"/>
        <w:gridCol w:w="2328"/>
      </w:tblGrid>
      <w:tr w:rsidR="00A02F02" w14:paraId="2517862F" w14:textId="77777777" w:rsidTr="007769F8">
        <w:trPr>
          <w:trHeight w:val="1278"/>
        </w:trPr>
        <w:tc>
          <w:tcPr>
            <w:tcW w:w="2328" w:type="dxa"/>
            <w:tcBorders>
              <w:top w:val="single" w:sz="18" w:space="0" w:color="E48312"/>
              <w:left w:val="single" w:sz="18" w:space="0" w:color="E48312"/>
              <w:bottom w:val="single" w:sz="18" w:space="0" w:color="E48312"/>
              <w:right w:val="single" w:sz="18" w:space="0" w:color="E48312"/>
            </w:tcBorders>
            <w:shd w:val="clear" w:color="auto" w:fill="365F91" w:themeFill="accent1" w:themeFillShade="BF"/>
            <w:vAlign w:val="center"/>
          </w:tcPr>
          <w:p w14:paraId="4DA68671" w14:textId="77777777" w:rsidR="00A02F02" w:rsidRPr="00D400B9" w:rsidRDefault="00A02F02" w:rsidP="00D663E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D400B9">
              <w:rPr>
                <w:rFonts w:ascii="Comic Sans MS" w:hAnsi="Comic Sans MS"/>
                <w:b/>
                <w:bCs/>
                <w:color w:val="FFFFFF" w:themeColor="background1"/>
              </w:rPr>
              <w:t>EXAMPLES</w:t>
            </w:r>
          </w:p>
        </w:tc>
        <w:tc>
          <w:tcPr>
            <w:tcW w:w="2329" w:type="dxa"/>
            <w:tcBorders>
              <w:top w:val="single" w:sz="18" w:space="0" w:color="E48312"/>
              <w:left w:val="single" w:sz="18" w:space="0" w:color="E48312"/>
              <w:bottom w:val="single" w:sz="18" w:space="0" w:color="E48312"/>
              <w:right w:val="single" w:sz="18" w:space="0" w:color="E48312"/>
            </w:tcBorders>
            <w:shd w:val="clear" w:color="auto" w:fill="F5C387"/>
          </w:tcPr>
          <w:p w14:paraId="0880873A" w14:textId="77777777" w:rsidR="00A02F02" w:rsidRPr="00D400B9" w:rsidRDefault="00A02F02" w:rsidP="00D663E3">
            <w:pPr>
              <w:jc w:val="center"/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  <w:p w14:paraId="45D07E4F" w14:textId="77777777" w:rsidR="00A02F02" w:rsidRPr="00D400B9" w:rsidRDefault="00A02F02" w:rsidP="00D663E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D400B9">
              <w:rPr>
                <w:rFonts w:ascii="Comic Sans MS" w:hAnsi="Comic Sans MS"/>
                <w:b/>
                <w:bCs/>
                <w:sz w:val="24"/>
                <w:szCs w:val="24"/>
              </w:rPr>
              <w:t>S</w:t>
            </w:r>
            <w:r w:rsidRPr="00D400B9">
              <w:rPr>
                <w:rFonts w:ascii="Comic Sans MS" w:hAnsi="Comic Sans MS"/>
              </w:rPr>
              <w:t>ee a problem</w:t>
            </w:r>
            <w:r>
              <w:rPr>
                <w:rFonts w:ascii="Comic Sans MS" w:hAnsi="Comic Sans MS"/>
              </w:rPr>
              <w:t>.</w:t>
            </w:r>
          </w:p>
        </w:tc>
        <w:tc>
          <w:tcPr>
            <w:tcW w:w="2329" w:type="dxa"/>
            <w:tcBorders>
              <w:top w:val="single" w:sz="18" w:space="0" w:color="E48312"/>
              <w:left w:val="single" w:sz="18" w:space="0" w:color="E48312"/>
              <w:bottom w:val="single" w:sz="18" w:space="0" w:color="E48312"/>
              <w:right w:val="single" w:sz="18" w:space="0" w:color="E48312"/>
            </w:tcBorders>
            <w:shd w:val="clear" w:color="auto" w:fill="F5C387"/>
          </w:tcPr>
          <w:p w14:paraId="6A8A660D" w14:textId="77777777" w:rsidR="00A02F02" w:rsidRPr="00D400B9" w:rsidRDefault="00A02F02" w:rsidP="00D663E3">
            <w:pPr>
              <w:jc w:val="center"/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  <w:p w14:paraId="5A79FA41" w14:textId="77777777" w:rsidR="00A02F02" w:rsidRPr="00D400B9" w:rsidRDefault="00A02F02" w:rsidP="00D663E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D400B9">
              <w:rPr>
                <w:rFonts w:ascii="Comic Sans MS" w:hAnsi="Comic Sans MS"/>
                <w:b/>
                <w:bCs/>
                <w:sz w:val="24"/>
                <w:szCs w:val="24"/>
              </w:rPr>
              <w:t>A</w:t>
            </w:r>
            <w:r w:rsidRPr="00D400B9">
              <w:rPr>
                <w:rFonts w:ascii="Comic Sans MS" w:hAnsi="Comic Sans MS"/>
              </w:rPr>
              <w:t>ddress the problem with an “I” statement</w:t>
            </w:r>
            <w:r>
              <w:rPr>
                <w:rFonts w:ascii="Comic Sans MS" w:hAnsi="Comic Sans MS"/>
              </w:rPr>
              <w:t>.</w:t>
            </w:r>
          </w:p>
        </w:tc>
        <w:tc>
          <w:tcPr>
            <w:tcW w:w="2328" w:type="dxa"/>
            <w:tcBorders>
              <w:top w:val="single" w:sz="18" w:space="0" w:color="E48312"/>
              <w:left w:val="single" w:sz="18" w:space="0" w:color="E48312"/>
              <w:bottom w:val="single" w:sz="18" w:space="0" w:color="E48312"/>
              <w:right w:val="single" w:sz="18" w:space="0" w:color="E48312"/>
            </w:tcBorders>
            <w:shd w:val="clear" w:color="auto" w:fill="F5C387"/>
          </w:tcPr>
          <w:p w14:paraId="14828148" w14:textId="77777777" w:rsidR="00A02F02" w:rsidRPr="00D400B9" w:rsidRDefault="00A02F02" w:rsidP="00D663E3">
            <w:pPr>
              <w:jc w:val="center"/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  <w:p w14:paraId="6DA66FAF" w14:textId="77777777" w:rsidR="00A02F02" w:rsidRPr="00D400B9" w:rsidRDefault="00A02F02" w:rsidP="00D663E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D400B9">
              <w:rPr>
                <w:rFonts w:ascii="Comic Sans MS" w:hAnsi="Comic Sans MS"/>
                <w:b/>
                <w:bCs/>
                <w:sz w:val="24"/>
                <w:szCs w:val="24"/>
              </w:rPr>
              <w:t>M</w:t>
            </w:r>
            <w:r w:rsidRPr="00D400B9">
              <w:rPr>
                <w:rFonts w:ascii="Comic Sans MS" w:hAnsi="Comic Sans MS"/>
              </w:rPr>
              <w:t>ake an action plan together</w:t>
            </w:r>
            <w:r>
              <w:rPr>
                <w:rFonts w:ascii="Comic Sans MS" w:hAnsi="Comic Sans MS"/>
              </w:rPr>
              <w:t>.</w:t>
            </w:r>
          </w:p>
        </w:tc>
      </w:tr>
      <w:tr w:rsidR="00A02F02" w14:paraId="594744D6" w14:textId="77777777" w:rsidTr="007769F8">
        <w:trPr>
          <w:trHeight w:val="1404"/>
        </w:trPr>
        <w:tc>
          <w:tcPr>
            <w:tcW w:w="2328" w:type="dxa"/>
            <w:tcBorders>
              <w:top w:val="single" w:sz="18" w:space="0" w:color="E48312"/>
              <w:left w:val="single" w:sz="18" w:space="0" w:color="E48312"/>
              <w:bottom w:val="single" w:sz="18" w:space="0" w:color="E48312"/>
              <w:right w:val="single" w:sz="18" w:space="0" w:color="E48312"/>
            </w:tcBorders>
            <w:shd w:val="clear" w:color="auto" w:fill="F5C387"/>
            <w:vAlign w:val="center"/>
          </w:tcPr>
          <w:p w14:paraId="12838B6C" w14:textId="77777777" w:rsidR="00A02F02" w:rsidRPr="00D400B9" w:rsidRDefault="00A02F02" w:rsidP="00D663E3">
            <w:pPr>
              <w:rPr>
                <w:rFonts w:ascii="Comic Sans MS" w:hAnsi="Comic Sans MS"/>
              </w:rPr>
            </w:pPr>
            <w:r w:rsidRPr="00D400B9">
              <w:rPr>
                <w:rFonts w:ascii="Comic Sans MS" w:hAnsi="Comic Sans MS"/>
              </w:rPr>
              <w:t>The driver is not focusing on the job of driving.</w:t>
            </w:r>
          </w:p>
        </w:tc>
        <w:tc>
          <w:tcPr>
            <w:tcW w:w="2329" w:type="dxa"/>
            <w:tcBorders>
              <w:top w:val="single" w:sz="18" w:space="0" w:color="E48312"/>
              <w:left w:val="single" w:sz="18" w:space="0" w:color="E48312"/>
              <w:bottom w:val="single" w:sz="18" w:space="0" w:color="E48312"/>
              <w:right w:val="single" w:sz="18" w:space="0" w:color="E48312"/>
            </w:tcBorders>
            <w:shd w:val="clear" w:color="auto" w:fill="D6EBFE"/>
            <w:vAlign w:val="center"/>
          </w:tcPr>
          <w:p w14:paraId="5B88799C" w14:textId="77777777" w:rsidR="00A02F02" w:rsidRPr="00D400B9" w:rsidRDefault="00A02F02" w:rsidP="00D663E3">
            <w:pPr>
              <w:rPr>
                <w:rFonts w:ascii="Comic Sans MS" w:hAnsi="Comic Sans MS"/>
              </w:rPr>
            </w:pPr>
            <w:r w:rsidRPr="00D400B9">
              <w:rPr>
                <w:rFonts w:ascii="Comic Sans MS" w:hAnsi="Comic Sans MS"/>
              </w:rPr>
              <w:t>Mom, the car is swerving!</w:t>
            </w:r>
          </w:p>
        </w:tc>
        <w:tc>
          <w:tcPr>
            <w:tcW w:w="2329" w:type="dxa"/>
            <w:tcBorders>
              <w:top w:val="single" w:sz="18" w:space="0" w:color="E48312"/>
              <w:left w:val="single" w:sz="18" w:space="0" w:color="E48312"/>
              <w:bottom w:val="single" w:sz="18" w:space="0" w:color="E48312"/>
              <w:right w:val="single" w:sz="18" w:space="0" w:color="E48312"/>
            </w:tcBorders>
            <w:shd w:val="clear" w:color="auto" w:fill="D6EBFE"/>
            <w:vAlign w:val="center"/>
          </w:tcPr>
          <w:p w14:paraId="1DAE4B89" w14:textId="77777777" w:rsidR="00A02F02" w:rsidRPr="00D400B9" w:rsidRDefault="00A02F02" w:rsidP="00D663E3">
            <w:pPr>
              <w:rPr>
                <w:rFonts w:ascii="Comic Sans MS" w:hAnsi="Comic Sans MS"/>
              </w:rPr>
            </w:pPr>
            <w:r w:rsidRPr="00D400B9">
              <w:rPr>
                <w:rFonts w:ascii="Comic Sans MS" w:hAnsi="Comic Sans MS"/>
              </w:rPr>
              <w:t>I feel scared when you look at the phone when you’re driving.</w:t>
            </w:r>
          </w:p>
        </w:tc>
        <w:tc>
          <w:tcPr>
            <w:tcW w:w="2328" w:type="dxa"/>
            <w:tcBorders>
              <w:top w:val="single" w:sz="18" w:space="0" w:color="E48312"/>
              <w:left w:val="single" w:sz="18" w:space="0" w:color="E48312"/>
              <w:bottom w:val="single" w:sz="18" w:space="0" w:color="E48312"/>
              <w:right w:val="single" w:sz="18" w:space="0" w:color="E48312"/>
            </w:tcBorders>
            <w:shd w:val="clear" w:color="auto" w:fill="D6EBFE"/>
            <w:vAlign w:val="center"/>
          </w:tcPr>
          <w:p w14:paraId="429495E5" w14:textId="77777777" w:rsidR="00A02F02" w:rsidRPr="00D400B9" w:rsidRDefault="00A02F02" w:rsidP="00D663E3">
            <w:pPr>
              <w:rPr>
                <w:rFonts w:ascii="Comic Sans MS" w:hAnsi="Comic Sans MS"/>
              </w:rPr>
            </w:pPr>
            <w:r w:rsidRPr="00D400B9">
              <w:rPr>
                <w:rFonts w:ascii="Comic Sans MS" w:hAnsi="Comic Sans MS"/>
              </w:rPr>
              <w:t>I can read that text to you.</w:t>
            </w:r>
          </w:p>
        </w:tc>
      </w:tr>
      <w:tr w:rsidR="00A02F02" w14:paraId="6F4A2164" w14:textId="77777777" w:rsidTr="007769F8">
        <w:trPr>
          <w:trHeight w:val="1755"/>
        </w:trPr>
        <w:tc>
          <w:tcPr>
            <w:tcW w:w="2328" w:type="dxa"/>
            <w:tcBorders>
              <w:top w:val="single" w:sz="18" w:space="0" w:color="E48312"/>
              <w:left w:val="single" w:sz="18" w:space="0" w:color="E48312"/>
              <w:bottom w:val="single" w:sz="18" w:space="0" w:color="E48312"/>
              <w:right w:val="single" w:sz="18" w:space="0" w:color="E48312"/>
            </w:tcBorders>
            <w:shd w:val="clear" w:color="auto" w:fill="F5C387"/>
            <w:vAlign w:val="center"/>
          </w:tcPr>
          <w:p w14:paraId="1E28ACFF" w14:textId="77777777" w:rsidR="00A02F02" w:rsidRPr="00D400B9" w:rsidRDefault="00A02F02" w:rsidP="00D663E3">
            <w:pPr>
              <w:rPr>
                <w:rFonts w:ascii="Comic Sans MS" w:hAnsi="Comic Sans MS"/>
              </w:rPr>
            </w:pPr>
            <w:r w:rsidRPr="00D400B9">
              <w:rPr>
                <w:rFonts w:ascii="Comic Sans MS" w:hAnsi="Comic Sans MS"/>
              </w:rPr>
              <w:t>A passenger is behaving in a way that distracts the driver.</w:t>
            </w:r>
          </w:p>
        </w:tc>
        <w:tc>
          <w:tcPr>
            <w:tcW w:w="2329" w:type="dxa"/>
            <w:tcBorders>
              <w:top w:val="single" w:sz="18" w:space="0" w:color="E48312"/>
              <w:left w:val="single" w:sz="18" w:space="0" w:color="E48312"/>
              <w:bottom w:val="single" w:sz="18" w:space="0" w:color="E48312"/>
              <w:right w:val="single" w:sz="18" w:space="0" w:color="E48312"/>
            </w:tcBorders>
            <w:shd w:val="clear" w:color="auto" w:fill="D6EBFE"/>
            <w:vAlign w:val="center"/>
          </w:tcPr>
          <w:p w14:paraId="198171A7" w14:textId="77777777" w:rsidR="00A02F02" w:rsidRPr="00D400B9" w:rsidRDefault="00A02F02" w:rsidP="00D663E3">
            <w:pPr>
              <w:rPr>
                <w:rFonts w:ascii="Comic Sans MS" w:hAnsi="Comic Sans MS"/>
              </w:rPr>
            </w:pPr>
            <w:r w:rsidRPr="00D400B9">
              <w:rPr>
                <w:rFonts w:ascii="Comic Sans MS" w:hAnsi="Comic Sans MS"/>
              </w:rPr>
              <w:t xml:space="preserve">Joey, </w:t>
            </w:r>
            <w:r>
              <w:rPr>
                <w:rFonts w:ascii="Comic Sans MS" w:hAnsi="Comic Sans MS"/>
              </w:rPr>
              <w:t xml:space="preserve">when you </w:t>
            </w:r>
            <w:r w:rsidRPr="00D400B9">
              <w:rPr>
                <w:rFonts w:ascii="Comic Sans MS" w:hAnsi="Comic Sans MS"/>
              </w:rPr>
              <w:t>ask</w:t>
            </w:r>
            <w:r>
              <w:rPr>
                <w:rFonts w:ascii="Comic Sans MS" w:hAnsi="Comic Sans MS"/>
              </w:rPr>
              <w:t xml:space="preserve"> </w:t>
            </w:r>
            <w:r w:rsidRPr="00D400B9">
              <w:rPr>
                <w:rFonts w:ascii="Comic Sans MS" w:hAnsi="Comic Sans MS"/>
              </w:rPr>
              <w:t>Dad to find your spinner</w:t>
            </w:r>
            <w:r>
              <w:rPr>
                <w:rFonts w:ascii="Comic Sans MS" w:hAnsi="Comic Sans MS"/>
              </w:rPr>
              <w:t xml:space="preserve"> it </w:t>
            </w:r>
            <w:r w:rsidRPr="00D400B9">
              <w:rPr>
                <w:rFonts w:ascii="Comic Sans MS" w:hAnsi="Comic Sans MS"/>
              </w:rPr>
              <w:t>distract</w:t>
            </w:r>
            <w:r>
              <w:rPr>
                <w:rFonts w:ascii="Comic Sans MS" w:hAnsi="Comic Sans MS"/>
              </w:rPr>
              <w:t>s</w:t>
            </w:r>
            <w:r w:rsidRPr="00D400B9">
              <w:rPr>
                <w:rFonts w:ascii="Comic Sans MS" w:hAnsi="Comic Sans MS"/>
              </w:rPr>
              <w:t xml:space="preserve"> him.</w:t>
            </w:r>
          </w:p>
        </w:tc>
        <w:tc>
          <w:tcPr>
            <w:tcW w:w="2329" w:type="dxa"/>
            <w:tcBorders>
              <w:top w:val="single" w:sz="18" w:space="0" w:color="E48312"/>
              <w:left w:val="single" w:sz="18" w:space="0" w:color="E48312"/>
              <w:bottom w:val="single" w:sz="18" w:space="0" w:color="E48312"/>
              <w:right w:val="single" w:sz="18" w:space="0" w:color="E48312"/>
            </w:tcBorders>
            <w:shd w:val="clear" w:color="auto" w:fill="D6EBFE"/>
            <w:vAlign w:val="center"/>
          </w:tcPr>
          <w:p w14:paraId="15F1E44B" w14:textId="77777777" w:rsidR="00A02F02" w:rsidRPr="00D400B9" w:rsidRDefault="00A02F02" w:rsidP="00D663E3">
            <w:pPr>
              <w:rPr>
                <w:rFonts w:ascii="Comic Sans MS" w:hAnsi="Comic Sans MS"/>
              </w:rPr>
            </w:pPr>
            <w:r w:rsidRPr="00D400B9">
              <w:rPr>
                <w:rFonts w:ascii="Comic Sans MS" w:hAnsi="Comic Sans MS"/>
              </w:rPr>
              <w:t>I get nervous when we cause Dad to look away from the road when he’s driving.</w:t>
            </w:r>
          </w:p>
        </w:tc>
        <w:tc>
          <w:tcPr>
            <w:tcW w:w="2328" w:type="dxa"/>
            <w:tcBorders>
              <w:top w:val="single" w:sz="18" w:space="0" w:color="E48312"/>
              <w:left w:val="single" w:sz="18" w:space="0" w:color="E48312"/>
              <w:bottom w:val="single" w:sz="18" w:space="0" w:color="E48312"/>
              <w:right w:val="single" w:sz="18" w:space="0" w:color="E48312"/>
            </w:tcBorders>
            <w:shd w:val="clear" w:color="auto" w:fill="D6EBFE"/>
            <w:vAlign w:val="center"/>
          </w:tcPr>
          <w:p w14:paraId="7BCFD5CD" w14:textId="77777777" w:rsidR="00A02F02" w:rsidRPr="00D400B9" w:rsidRDefault="00A02F02" w:rsidP="00D663E3">
            <w:pPr>
              <w:rPr>
                <w:rFonts w:ascii="Comic Sans MS" w:hAnsi="Comic Sans MS"/>
              </w:rPr>
            </w:pPr>
            <w:r w:rsidRPr="00D400B9">
              <w:rPr>
                <w:rFonts w:ascii="Comic Sans MS" w:hAnsi="Comic Sans MS"/>
              </w:rPr>
              <w:t xml:space="preserve">Dad, can we pull over </w:t>
            </w:r>
            <w:r>
              <w:rPr>
                <w:rFonts w:ascii="Comic Sans MS" w:hAnsi="Comic Sans MS"/>
              </w:rPr>
              <w:t>so we can</w:t>
            </w:r>
            <w:r w:rsidRPr="00D400B9">
              <w:rPr>
                <w:rFonts w:ascii="Comic Sans MS" w:hAnsi="Comic Sans MS"/>
              </w:rPr>
              <w:t xml:space="preserve"> find Joey’s spinner?</w:t>
            </w:r>
          </w:p>
        </w:tc>
      </w:tr>
      <w:tr w:rsidR="007769F8" w14:paraId="5364C942" w14:textId="77777777" w:rsidTr="007769F8">
        <w:trPr>
          <w:trHeight w:val="756"/>
        </w:trPr>
        <w:tc>
          <w:tcPr>
            <w:tcW w:w="9314" w:type="dxa"/>
            <w:gridSpan w:val="4"/>
            <w:tcBorders>
              <w:top w:val="single" w:sz="18" w:space="0" w:color="E48312"/>
              <w:left w:val="single" w:sz="18" w:space="0" w:color="E48312"/>
              <w:bottom w:val="single" w:sz="18" w:space="0" w:color="E48312"/>
              <w:right w:val="single" w:sz="18" w:space="0" w:color="E48312"/>
            </w:tcBorders>
            <w:shd w:val="clear" w:color="auto" w:fill="FFFFFF" w:themeFill="background1"/>
            <w:vAlign w:val="center"/>
          </w:tcPr>
          <w:p w14:paraId="09EFE65A" w14:textId="107096D5" w:rsidR="007769F8" w:rsidRPr="00D400B9" w:rsidRDefault="007769F8" w:rsidP="00D663E3">
            <w:pPr>
              <w:jc w:val="center"/>
              <w:rPr>
                <w:rFonts w:ascii="Comic Sans MS" w:hAnsi="Comic Sans MS"/>
              </w:rPr>
            </w:pPr>
          </w:p>
        </w:tc>
      </w:tr>
    </w:tbl>
    <w:p w14:paraId="5C89DC84" w14:textId="77777777" w:rsidR="00A02F02" w:rsidRDefault="00A02F02" w:rsidP="00A02F02">
      <w:pPr>
        <w:spacing w:after="0"/>
      </w:pPr>
    </w:p>
    <w:p w14:paraId="2FDD913D" w14:textId="77777777" w:rsidR="00860F41" w:rsidRDefault="00860F41"/>
    <w:sectPr w:rsidR="00860F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117F7" w14:textId="77777777" w:rsidR="009B31F7" w:rsidRDefault="009B31F7">
      <w:pPr>
        <w:spacing w:after="0" w:line="240" w:lineRule="auto"/>
      </w:pPr>
      <w:r>
        <w:separator/>
      </w:r>
    </w:p>
  </w:endnote>
  <w:endnote w:type="continuationSeparator" w:id="0">
    <w:p w14:paraId="3A3D62C4" w14:textId="77777777" w:rsidR="009B31F7" w:rsidRDefault="009B3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C885C" w14:textId="77777777" w:rsidR="009B31F7" w:rsidRDefault="009B31F7">
      <w:pPr>
        <w:spacing w:after="0" w:line="240" w:lineRule="auto"/>
      </w:pPr>
      <w:r>
        <w:separator/>
      </w:r>
    </w:p>
  </w:footnote>
  <w:footnote w:type="continuationSeparator" w:id="0">
    <w:p w14:paraId="22FED08E" w14:textId="77777777" w:rsidR="009B31F7" w:rsidRDefault="009B3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FAE43" w14:textId="77777777" w:rsidR="0040020F" w:rsidRDefault="009B31F7" w:rsidP="00123C4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A2504"/>
    <w:multiLevelType w:val="hybridMultilevel"/>
    <w:tmpl w:val="5AFA8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2F02"/>
    <w:rsid w:val="00201F05"/>
    <w:rsid w:val="003C729F"/>
    <w:rsid w:val="005C2130"/>
    <w:rsid w:val="007769F8"/>
    <w:rsid w:val="00860F41"/>
    <w:rsid w:val="009B31F7"/>
    <w:rsid w:val="00A0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5005C"/>
  <w15:docId w15:val="{22E2038E-433A-4290-B676-EA12DDDC7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F02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2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2F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2F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dforrister</dc:creator>
  <cp:lastModifiedBy>Deborah Forrister</cp:lastModifiedBy>
  <cp:revision>3</cp:revision>
  <dcterms:created xsi:type="dcterms:W3CDTF">2020-01-20T03:46:00Z</dcterms:created>
  <dcterms:modified xsi:type="dcterms:W3CDTF">2022-04-01T20:31:00Z</dcterms:modified>
</cp:coreProperties>
</file>